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AA14" w14:textId="2DEE5842" w:rsidR="00BA6D13" w:rsidRDefault="00150D8B">
      <w:r>
        <w:rPr>
          <w:noProof/>
        </w:rPr>
        <w:drawing>
          <wp:anchor distT="0" distB="0" distL="114300" distR="114300" simplePos="0" relativeHeight="251659264" behindDoc="1" locked="0" layoutInCell="1" allowOverlap="1" wp14:anchorId="7F80FA48" wp14:editId="3C096CB1">
            <wp:simplePos x="0" y="0"/>
            <wp:positionH relativeFrom="margin">
              <wp:align>right</wp:align>
            </wp:positionH>
            <wp:positionV relativeFrom="page">
              <wp:posOffset>444500</wp:posOffset>
            </wp:positionV>
            <wp:extent cx="5509260" cy="1276402"/>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09260" cy="12764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7C4A0" w14:textId="61D7C6B1" w:rsidR="00150D8B" w:rsidRDefault="00150D8B" w:rsidP="00150D8B"/>
    <w:p w14:paraId="2ADEE9FF" w14:textId="001EBE64" w:rsidR="00150D8B" w:rsidRDefault="00150D8B" w:rsidP="00150D8B">
      <w:pPr>
        <w:rPr>
          <w:color w:val="000000"/>
          <w:sz w:val="48"/>
          <w:szCs w:val="48"/>
          <w:lang w:val="en-US" w:eastAsia="en-AU"/>
        </w:rPr>
      </w:pPr>
    </w:p>
    <w:p w14:paraId="6A2432C7" w14:textId="77777777" w:rsidR="00150D8B" w:rsidRDefault="00150D8B" w:rsidP="00150D8B">
      <w:pPr>
        <w:rPr>
          <w:color w:val="000000"/>
          <w:sz w:val="16"/>
          <w:szCs w:val="16"/>
          <w:lang w:val="en-US" w:eastAsia="en-AU"/>
        </w:rPr>
      </w:pPr>
    </w:p>
    <w:p w14:paraId="09BCF4DB" w14:textId="77777777" w:rsidR="00150D8B" w:rsidRDefault="00150D8B" w:rsidP="00150D8B">
      <w:pPr>
        <w:rPr>
          <w:color w:val="000000"/>
          <w:sz w:val="48"/>
          <w:szCs w:val="48"/>
          <w:lang w:val="en-US" w:eastAsia="en-AU"/>
        </w:rPr>
      </w:pPr>
    </w:p>
    <w:p w14:paraId="310A3300" w14:textId="77777777" w:rsidR="00150D8B" w:rsidRDefault="00150D8B" w:rsidP="00150D8B">
      <w:pPr>
        <w:rPr>
          <w:rFonts w:ascii="Century Gothic" w:hAnsi="Century Gothic"/>
          <w:color w:val="2E205B"/>
          <w:lang w:val="en-US" w:eastAsia="en-AU"/>
        </w:rPr>
      </w:pPr>
      <w:r>
        <w:rPr>
          <w:rFonts w:ascii="Century Gothic" w:hAnsi="Century Gothic"/>
          <w:color w:val="2E205B"/>
          <w:lang w:val="en-US" w:eastAsia="en-AU"/>
        </w:rPr>
        <w:t xml:space="preserve">Host </w:t>
      </w:r>
      <w:proofErr w:type="spellStart"/>
      <w:r>
        <w:rPr>
          <w:rFonts w:ascii="Century Gothic" w:hAnsi="Century Gothic"/>
          <w:color w:val="2E205B"/>
          <w:lang w:val="en-US" w:eastAsia="en-AU"/>
        </w:rPr>
        <w:t>Organisation</w:t>
      </w:r>
      <w:proofErr w:type="spellEnd"/>
      <w:r>
        <w:rPr>
          <w:rFonts w:ascii="Century Gothic" w:hAnsi="Century Gothic"/>
          <w:color w:val="2E205B"/>
          <w:lang w:val="en-US" w:eastAsia="en-AU"/>
        </w:rPr>
        <w:t xml:space="preserve"> Agreement</w:t>
      </w:r>
    </w:p>
    <w:p w14:paraId="6F535EBD" w14:textId="77777777" w:rsidR="00150D8B" w:rsidRDefault="00150D8B" w:rsidP="00150D8B">
      <w:pPr>
        <w:rPr>
          <w:rFonts w:ascii="Century Gothic" w:hAnsi="Century Gothic"/>
          <w:color w:val="2E205B"/>
          <w:lang w:val="en-US" w:eastAsia="en-AU"/>
        </w:rPr>
      </w:pPr>
      <w:r w:rsidRPr="007A1C90">
        <w:rPr>
          <w:rFonts w:ascii="Century Gothic" w:hAnsi="Century Gothic"/>
          <w:b/>
          <w:bCs/>
          <w:color w:val="2E205B"/>
          <w:lang w:val="en-US" w:eastAsia="en-AU"/>
        </w:rPr>
        <w:t>Group Program (Brokered</w:t>
      </w:r>
      <w:r>
        <w:rPr>
          <w:rFonts w:ascii="Century Gothic" w:hAnsi="Century Gothic"/>
          <w:color w:val="2E205B"/>
          <w:lang w:val="en-US" w:eastAsia="en-AU"/>
        </w:rPr>
        <w:t>)</w:t>
      </w:r>
    </w:p>
    <w:p w14:paraId="6C666D65" w14:textId="6CCA17CA" w:rsidR="00150D8B" w:rsidRDefault="00150D8B" w:rsidP="00150D8B">
      <w:pPr>
        <w:autoSpaceDE w:val="0"/>
        <w:autoSpaceDN w:val="0"/>
        <w:rPr>
          <w:rFonts w:ascii="Century Gothic" w:hAnsi="Century Gothic"/>
          <w:color w:val="2E205B"/>
          <w:lang w:val="en-US" w:eastAsia="en-AU"/>
        </w:rPr>
      </w:pPr>
    </w:p>
    <w:p w14:paraId="1FFF8FBB" w14:textId="2A39A96A" w:rsidR="001D6083" w:rsidRDefault="001D6083" w:rsidP="00150D8B">
      <w:pPr>
        <w:autoSpaceDE w:val="0"/>
        <w:autoSpaceDN w:val="0"/>
        <w:rPr>
          <w:rFonts w:ascii="Century Gothic" w:hAnsi="Century Gothic"/>
          <w:color w:val="2E205B"/>
          <w:lang w:val="en-US" w:eastAsia="en-AU"/>
        </w:rPr>
      </w:pPr>
    </w:p>
    <w:p w14:paraId="05BCE4B1" w14:textId="77777777" w:rsidR="001D6083" w:rsidRPr="00C32EF6" w:rsidRDefault="001D6083" w:rsidP="001D6083">
      <w:pPr>
        <w:rPr>
          <w:rFonts w:ascii="Century Gothic" w:hAnsi="Century Gothic"/>
          <w:b/>
          <w:bCs/>
          <w:color w:val="2E205B"/>
          <w:highlight w:val="yellow"/>
          <w:lang w:eastAsia="en-AU"/>
        </w:rPr>
      </w:pPr>
      <w:r w:rsidRPr="00C32EF6">
        <w:rPr>
          <w:rFonts w:ascii="Century Gothic" w:hAnsi="Century Gothic"/>
          <w:b/>
          <w:bCs/>
          <w:color w:val="2E205B"/>
          <w:highlight w:val="yellow"/>
          <w:lang w:eastAsia="en-AU"/>
        </w:rPr>
        <w:t>Sing&amp;Grow AUSTRALIA</w:t>
      </w:r>
    </w:p>
    <w:p w14:paraId="3A9E198B" w14:textId="77777777" w:rsidR="001D6083" w:rsidRPr="00C32EF6" w:rsidRDefault="001D6083" w:rsidP="001D6083">
      <w:pPr>
        <w:rPr>
          <w:rFonts w:ascii="Century Gothic" w:hAnsi="Century Gothic"/>
          <w:color w:val="2E205B"/>
          <w:highlight w:val="yellow"/>
          <w:lang w:eastAsia="en-AU"/>
        </w:rPr>
      </w:pPr>
      <w:r w:rsidRPr="00C32EF6">
        <w:rPr>
          <w:rFonts w:ascii="Century Gothic" w:hAnsi="Century Gothic"/>
          <w:color w:val="2E205B"/>
          <w:highlight w:val="yellow"/>
          <w:lang w:eastAsia="en-AU"/>
        </w:rPr>
        <w:t>Sing&amp;Grow is a national, evidence-based music therapy program providing services for young children and their families. Programs focus on strengthening family relationships, building capacity in parents to support their children’s development in the early years of life, and encouraging the use of music within communities.  Informed by contemporary Australian and international literature, Sing&amp;Grow strives to be a leader in the provision of innovative and accessible parent-child music therapy programs</w:t>
      </w:r>
      <w:proofErr w:type="gramStart"/>
      <w:r w:rsidRPr="00C32EF6">
        <w:rPr>
          <w:rFonts w:ascii="Century Gothic" w:hAnsi="Century Gothic"/>
          <w:color w:val="2E205B"/>
          <w:highlight w:val="yellow"/>
          <w:lang w:eastAsia="en-AU"/>
        </w:rPr>
        <w:t xml:space="preserve">.  </w:t>
      </w:r>
      <w:proofErr w:type="gramEnd"/>
      <w:r w:rsidRPr="00C32EF6">
        <w:rPr>
          <w:rFonts w:ascii="Century Gothic" w:hAnsi="Century Gothic"/>
          <w:color w:val="2E205B"/>
          <w:highlight w:val="yellow"/>
          <w:lang w:eastAsia="en-AU"/>
        </w:rPr>
        <w:t>Sing&amp;Grow works to promote the strength of family and community as participants experience for themselves the value of connectedness. Sing&amp;Grow AUSTRALIA is a program of Play Matters Australia.</w:t>
      </w:r>
    </w:p>
    <w:p w14:paraId="5E46B428" w14:textId="77777777" w:rsidR="001D6083" w:rsidRPr="00C32EF6" w:rsidRDefault="001D6083" w:rsidP="001D6083">
      <w:pPr>
        <w:rPr>
          <w:rFonts w:ascii="Century Gothic" w:hAnsi="Century Gothic"/>
          <w:b/>
          <w:bCs/>
          <w:color w:val="2E205B"/>
          <w:highlight w:val="yellow"/>
          <w:lang w:eastAsia="en-AU"/>
        </w:rPr>
      </w:pPr>
    </w:p>
    <w:p w14:paraId="597A4822" w14:textId="77777777" w:rsidR="001D6083" w:rsidRPr="00C32EF6" w:rsidRDefault="001D6083" w:rsidP="001D6083">
      <w:pPr>
        <w:rPr>
          <w:rFonts w:ascii="Century Gothic" w:hAnsi="Century Gothic"/>
          <w:color w:val="2E205B"/>
          <w:highlight w:val="yellow"/>
        </w:rPr>
      </w:pPr>
    </w:p>
    <w:p w14:paraId="432E25E1" w14:textId="77777777" w:rsidR="001D6083" w:rsidRPr="00C32EF6" w:rsidRDefault="001D6083" w:rsidP="001D6083">
      <w:pPr>
        <w:rPr>
          <w:rFonts w:ascii="Century Gothic" w:hAnsi="Century Gothic"/>
          <w:color w:val="2E205B"/>
          <w:highlight w:val="yellow"/>
        </w:rPr>
      </w:pPr>
      <w:r w:rsidRPr="00C32EF6">
        <w:rPr>
          <w:rFonts w:ascii="Century Gothic" w:hAnsi="Century Gothic"/>
          <w:b/>
          <w:bCs/>
          <w:color w:val="2E205B"/>
          <w:highlight w:val="yellow"/>
        </w:rPr>
        <w:t>8 Week Group Program Includes </w:t>
      </w:r>
    </w:p>
    <w:p w14:paraId="5C70074C" w14:textId="77777777" w:rsidR="001D6083" w:rsidRPr="00C32EF6" w:rsidRDefault="001D6083" w:rsidP="001D6083">
      <w:pPr>
        <w:numPr>
          <w:ilvl w:val="0"/>
          <w:numId w:val="2"/>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 xml:space="preserve">8 x 45min sessions, weekly for up to 10 families + 15 minutes of rapport building/discussion time </w:t>
      </w:r>
    </w:p>
    <w:p w14:paraId="50D4D14A" w14:textId="77777777" w:rsidR="001D6083" w:rsidRPr="00C32EF6" w:rsidRDefault="001D6083" w:rsidP="001D6083">
      <w:pPr>
        <w:numPr>
          <w:ilvl w:val="0"/>
          <w:numId w:val="2"/>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CDs and Key Parenting Message cards for participating families (up to 10 of each) </w:t>
      </w:r>
    </w:p>
    <w:p w14:paraId="0F6DE631" w14:textId="77777777" w:rsidR="001D6083" w:rsidRPr="00C32EF6" w:rsidRDefault="001D6083" w:rsidP="001D6083">
      <w:pPr>
        <w:numPr>
          <w:ilvl w:val="0"/>
          <w:numId w:val="2"/>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1 x Sing&amp;Grow in-service meeting for staff as needed (online or in-person)</w:t>
      </w:r>
    </w:p>
    <w:p w14:paraId="0624A545" w14:textId="77777777" w:rsidR="001D6083" w:rsidRPr="00C32EF6" w:rsidRDefault="001D6083" w:rsidP="001D6083">
      <w:pPr>
        <w:numPr>
          <w:ilvl w:val="0"/>
          <w:numId w:val="2"/>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 xml:space="preserve">1 x </w:t>
      </w:r>
      <w:r w:rsidRPr="00C32EF6">
        <w:rPr>
          <w:rFonts w:ascii="Century Gothic" w:eastAsia="Times New Roman" w:hAnsi="Century Gothic"/>
          <w:i/>
          <w:iCs/>
          <w:color w:val="2E205B"/>
          <w:highlight w:val="yellow"/>
        </w:rPr>
        <w:t>Let’s Sing&amp;Grow</w:t>
      </w:r>
      <w:r w:rsidRPr="00C32EF6">
        <w:rPr>
          <w:rFonts w:ascii="Century Gothic" w:eastAsia="Times New Roman" w:hAnsi="Century Gothic"/>
          <w:color w:val="2E205B"/>
          <w:highlight w:val="yellow"/>
        </w:rPr>
        <w:t xml:space="preserve"> CD for the Host Organisation</w:t>
      </w:r>
    </w:p>
    <w:p w14:paraId="46E4F5C6" w14:textId="77777777" w:rsidR="001D6083" w:rsidRPr="00C32EF6" w:rsidRDefault="001D6083" w:rsidP="001D6083">
      <w:pPr>
        <w:numPr>
          <w:ilvl w:val="0"/>
          <w:numId w:val="2"/>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 xml:space="preserve">Use of Sing&amp;Grow kit including instruments, visual supports and equipment/props – Sing&amp;Grow Music Therapist is responsible for disinfecting all instruments after use.  </w:t>
      </w:r>
    </w:p>
    <w:p w14:paraId="58B57F20" w14:textId="77777777" w:rsidR="001D6083" w:rsidRPr="00C32EF6" w:rsidRDefault="001D6083" w:rsidP="001D6083">
      <w:pPr>
        <w:numPr>
          <w:ilvl w:val="0"/>
          <w:numId w:val="2"/>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Resources for use by Host Organisation for promotion as needed (poster, Fact Sheet, CD)</w:t>
      </w:r>
    </w:p>
    <w:p w14:paraId="45DAD26E" w14:textId="77777777" w:rsidR="001D6083" w:rsidRPr="00C32EF6" w:rsidRDefault="001D6083" w:rsidP="001D6083">
      <w:pPr>
        <w:numPr>
          <w:ilvl w:val="0"/>
          <w:numId w:val="2"/>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Password access to Sing&amp;Grow Family Portal on the Sing&amp;Grow website, including online sessions, craft activities and extra resources.</w:t>
      </w:r>
    </w:p>
    <w:p w14:paraId="76C79DB3" w14:textId="77777777" w:rsidR="001D6083" w:rsidRPr="00C32EF6" w:rsidRDefault="001D6083" w:rsidP="001D6083">
      <w:pPr>
        <w:jc w:val="both"/>
        <w:rPr>
          <w:rFonts w:ascii="Century Gothic" w:hAnsi="Century Gothic"/>
          <w:b/>
          <w:bCs/>
          <w:color w:val="2E205B"/>
          <w:highlight w:val="yellow"/>
          <w:lang w:eastAsia="en-AU"/>
        </w:rPr>
      </w:pPr>
    </w:p>
    <w:p w14:paraId="01250EFE" w14:textId="77777777" w:rsidR="001D6083" w:rsidRPr="00C32EF6" w:rsidRDefault="001D6083" w:rsidP="00150D8B">
      <w:pPr>
        <w:autoSpaceDE w:val="0"/>
        <w:autoSpaceDN w:val="0"/>
        <w:rPr>
          <w:rFonts w:ascii="Century Gothic" w:hAnsi="Century Gothic"/>
          <w:color w:val="2E205B"/>
          <w:highlight w:val="yellow"/>
          <w:lang w:val="en-US" w:eastAsia="en-AU"/>
        </w:rPr>
      </w:pPr>
    </w:p>
    <w:p w14:paraId="160A556B" w14:textId="0A0BDB55" w:rsidR="00150D8B" w:rsidRPr="00AD5A3A" w:rsidRDefault="00150D8B" w:rsidP="00150D8B">
      <w:pPr>
        <w:autoSpaceDE w:val="0"/>
        <w:autoSpaceDN w:val="0"/>
        <w:rPr>
          <w:rFonts w:ascii="Century Gothic" w:hAnsi="Century Gothic"/>
          <w:b/>
          <w:bCs/>
          <w:color w:val="2E205B"/>
          <w:highlight w:val="yellow"/>
          <w:lang w:eastAsia="en-AU"/>
        </w:rPr>
      </w:pPr>
      <w:r w:rsidRPr="00AD5A3A">
        <w:rPr>
          <w:rFonts w:ascii="Century Gothic" w:hAnsi="Century Gothic"/>
          <w:b/>
          <w:bCs/>
          <w:color w:val="2E205B"/>
          <w:highlight w:val="yellow"/>
          <w:lang w:eastAsia="en-AU"/>
        </w:rPr>
        <w:t xml:space="preserve">Please confirm your agreement </w:t>
      </w:r>
      <w:r w:rsidR="00AB6D2E" w:rsidRPr="00AD5A3A">
        <w:rPr>
          <w:rFonts w:ascii="Century Gothic" w:hAnsi="Century Gothic"/>
          <w:b/>
          <w:bCs/>
          <w:color w:val="2E205B"/>
          <w:highlight w:val="yellow"/>
          <w:lang w:eastAsia="en-AU"/>
        </w:rPr>
        <w:t xml:space="preserve">to </w:t>
      </w:r>
      <w:r w:rsidR="00AC5045" w:rsidRPr="00AD5A3A">
        <w:rPr>
          <w:rFonts w:ascii="Century Gothic" w:hAnsi="Century Gothic"/>
          <w:b/>
          <w:bCs/>
          <w:color w:val="2E205B"/>
          <w:highlight w:val="yellow"/>
          <w:lang w:eastAsia="en-AU"/>
        </w:rPr>
        <w:t>the H</w:t>
      </w:r>
      <w:r w:rsidR="007F282E" w:rsidRPr="00AD5A3A">
        <w:rPr>
          <w:rFonts w:ascii="Century Gothic" w:hAnsi="Century Gothic"/>
          <w:b/>
          <w:bCs/>
          <w:color w:val="2E205B"/>
          <w:highlight w:val="yellow"/>
          <w:lang w:eastAsia="en-AU"/>
        </w:rPr>
        <w:t xml:space="preserve">ost </w:t>
      </w:r>
      <w:r w:rsidR="00AC5045" w:rsidRPr="00AD5A3A">
        <w:rPr>
          <w:rFonts w:ascii="Century Gothic" w:hAnsi="Century Gothic"/>
          <w:b/>
          <w:bCs/>
          <w:color w:val="2E205B"/>
          <w:highlight w:val="yellow"/>
          <w:lang w:eastAsia="en-AU"/>
        </w:rPr>
        <w:t>O</w:t>
      </w:r>
      <w:r w:rsidR="007F282E" w:rsidRPr="00AD5A3A">
        <w:rPr>
          <w:rFonts w:ascii="Century Gothic" w:hAnsi="Century Gothic"/>
          <w:b/>
          <w:bCs/>
          <w:color w:val="2E205B"/>
          <w:highlight w:val="yellow"/>
          <w:lang w:eastAsia="en-AU"/>
        </w:rPr>
        <w:t>rganisation</w:t>
      </w:r>
      <w:r w:rsidR="00AC5045" w:rsidRPr="00AD5A3A">
        <w:rPr>
          <w:rFonts w:ascii="Century Gothic" w:hAnsi="Century Gothic"/>
          <w:b/>
          <w:bCs/>
          <w:color w:val="2E205B"/>
          <w:highlight w:val="yellow"/>
          <w:lang w:eastAsia="en-AU"/>
        </w:rPr>
        <w:t xml:space="preserve"> Checklist</w:t>
      </w:r>
      <w:r w:rsidR="003B03A8" w:rsidRPr="00AD5A3A">
        <w:rPr>
          <w:rFonts w:ascii="Century Gothic" w:hAnsi="Century Gothic"/>
          <w:b/>
          <w:bCs/>
          <w:color w:val="2E205B"/>
          <w:highlight w:val="yellow"/>
          <w:lang w:eastAsia="en-AU"/>
        </w:rPr>
        <w:t>, Cancellation Policy</w:t>
      </w:r>
      <w:r w:rsidR="00AC5045" w:rsidRPr="00AD5A3A">
        <w:rPr>
          <w:rFonts w:ascii="Century Gothic" w:hAnsi="Century Gothic"/>
          <w:b/>
          <w:bCs/>
          <w:color w:val="2E205B"/>
          <w:highlight w:val="yellow"/>
          <w:lang w:eastAsia="en-AU"/>
        </w:rPr>
        <w:t xml:space="preserve"> and the</w:t>
      </w:r>
      <w:r w:rsidR="00A46809" w:rsidRPr="00AD5A3A">
        <w:rPr>
          <w:rFonts w:ascii="Century Gothic" w:hAnsi="Century Gothic"/>
          <w:b/>
          <w:bCs/>
          <w:color w:val="2E205B"/>
          <w:highlight w:val="yellow"/>
          <w:lang w:eastAsia="en-AU"/>
        </w:rPr>
        <w:t xml:space="preserve"> </w:t>
      </w:r>
      <w:r w:rsidR="00AC5045" w:rsidRPr="00AD5A3A">
        <w:rPr>
          <w:rFonts w:ascii="Century Gothic" w:hAnsi="Century Gothic"/>
          <w:b/>
          <w:bCs/>
          <w:color w:val="2E205B"/>
          <w:highlight w:val="yellow"/>
          <w:lang w:eastAsia="en-AU"/>
        </w:rPr>
        <w:t>T</w:t>
      </w:r>
      <w:r w:rsidR="00A46809" w:rsidRPr="00AD5A3A">
        <w:rPr>
          <w:rFonts w:ascii="Century Gothic" w:hAnsi="Century Gothic"/>
          <w:b/>
          <w:bCs/>
          <w:color w:val="2E205B"/>
          <w:highlight w:val="yellow"/>
          <w:lang w:eastAsia="en-AU"/>
        </w:rPr>
        <w:t>erm</w:t>
      </w:r>
      <w:r w:rsidR="00AC5045" w:rsidRPr="00AD5A3A">
        <w:rPr>
          <w:rFonts w:ascii="Century Gothic" w:hAnsi="Century Gothic"/>
          <w:b/>
          <w:bCs/>
          <w:color w:val="2E205B"/>
          <w:highlight w:val="yellow"/>
          <w:lang w:eastAsia="en-AU"/>
        </w:rPr>
        <w:t>s</w:t>
      </w:r>
      <w:r w:rsidR="00A46809" w:rsidRPr="00AD5A3A">
        <w:rPr>
          <w:rFonts w:ascii="Century Gothic" w:hAnsi="Century Gothic"/>
          <w:b/>
          <w:bCs/>
          <w:color w:val="2E205B"/>
          <w:highlight w:val="yellow"/>
          <w:lang w:eastAsia="en-AU"/>
        </w:rPr>
        <w:t xml:space="preserve"> and </w:t>
      </w:r>
      <w:r w:rsidR="00AC5045" w:rsidRPr="00AD5A3A">
        <w:rPr>
          <w:rFonts w:ascii="Century Gothic" w:hAnsi="Century Gothic"/>
          <w:b/>
          <w:bCs/>
          <w:color w:val="2E205B"/>
          <w:highlight w:val="yellow"/>
          <w:lang w:eastAsia="en-AU"/>
        </w:rPr>
        <w:t>C</w:t>
      </w:r>
      <w:r w:rsidR="00A46809" w:rsidRPr="00AD5A3A">
        <w:rPr>
          <w:rFonts w:ascii="Century Gothic" w:hAnsi="Century Gothic"/>
          <w:b/>
          <w:bCs/>
          <w:color w:val="2E205B"/>
          <w:highlight w:val="yellow"/>
          <w:lang w:eastAsia="en-AU"/>
        </w:rPr>
        <w:t>ondition</w:t>
      </w:r>
      <w:r w:rsidR="00AC5045" w:rsidRPr="00AD5A3A">
        <w:rPr>
          <w:rFonts w:ascii="Century Gothic" w:hAnsi="Century Gothic"/>
          <w:b/>
          <w:bCs/>
          <w:color w:val="2E205B"/>
          <w:highlight w:val="yellow"/>
          <w:lang w:eastAsia="en-AU"/>
        </w:rPr>
        <w:t>s outlined below</w:t>
      </w:r>
      <w:r w:rsidR="00AB6D2E" w:rsidRPr="00AD5A3A">
        <w:rPr>
          <w:rFonts w:ascii="Century Gothic" w:hAnsi="Century Gothic"/>
          <w:b/>
          <w:bCs/>
          <w:color w:val="2E205B"/>
          <w:highlight w:val="yellow"/>
          <w:lang w:eastAsia="en-AU"/>
        </w:rPr>
        <w:t>, by completing the</w:t>
      </w:r>
      <w:r w:rsidR="007A1C90" w:rsidRPr="00AD5A3A">
        <w:rPr>
          <w:rFonts w:ascii="Century Gothic" w:hAnsi="Century Gothic"/>
          <w:b/>
          <w:bCs/>
          <w:color w:val="2E205B"/>
          <w:highlight w:val="yellow"/>
          <w:lang w:eastAsia="en-AU"/>
        </w:rPr>
        <w:t xml:space="preserve"> relevant</w:t>
      </w:r>
      <w:r w:rsidR="00AB6D2E" w:rsidRPr="00AD5A3A">
        <w:rPr>
          <w:rFonts w:ascii="Century Gothic" w:hAnsi="Century Gothic"/>
          <w:b/>
          <w:bCs/>
          <w:color w:val="2E205B"/>
          <w:highlight w:val="yellow"/>
          <w:lang w:eastAsia="en-AU"/>
        </w:rPr>
        <w:t xml:space="preserve"> </w:t>
      </w:r>
      <w:proofErr w:type="spellStart"/>
      <w:r w:rsidR="00AB6D2E" w:rsidRPr="00AD5A3A">
        <w:rPr>
          <w:rFonts w:ascii="Century Gothic" w:hAnsi="Century Gothic"/>
          <w:b/>
          <w:bCs/>
          <w:color w:val="2E205B"/>
          <w:highlight w:val="yellow"/>
          <w:lang w:eastAsia="en-AU"/>
        </w:rPr>
        <w:t>tickboxes</w:t>
      </w:r>
      <w:proofErr w:type="spellEnd"/>
      <w:r w:rsidR="00AB6D2E" w:rsidRPr="00AD5A3A">
        <w:rPr>
          <w:rFonts w:ascii="Century Gothic" w:hAnsi="Century Gothic"/>
          <w:b/>
          <w:bCs/>
          <w:color w:val="2E205B"/>
          <w:highlight w:val="yellow"/>
          <w:lang w:eastAsia="en-AU"/>
        </w:rPr>
        <w:t>.</w:t>
      </w:r>
      <w:r w:rsidR="007E4198" w:rsidRPr="00AD5A3A">
        <w:rPr>
          <w:rFonts w:ascii="Century Gothic" w:hAnsi="Century Gothic"/>
          <w:b/>
          <w:bCs/>
          <w:color w:val="2E205B"/>
          <w:highlight w:val="yellow"/>
          <w:lang w:eastAsia="en-AU"/>
        </w:rPr>
        <w:t xml:space="preserve"> Please note that a program may be withdrawn </w:t>
      </w:r>
      <w:r w:rsidR="00814A03" w:rsidRPr="00AD5A3A">
        <w:rPr>
          <w:rFonts w:ascii="Century Gothic" w:hAnsi="Century Gothic"/>
          <w:b/>
          <w:bCs/>
          <w:color w:val="2E205B"/>
          <w:highlight w:val="yellow"/>
          <w:lang w:eastAsia="en-AU"/>
        </w:rPr>
        <w:t xml:space="preserve">due to </w:t>
      </w:r>
      <w:r w:rsidR="00BC449F" w:rsidRPr="00AD5A3A">
        <w:rPr>
          <w:rFonts w:ascii="Century Gothic" w:hAnsi="Century Gothic"/>
          <w:b/>
          <w:bCs/>
          <w:color w:val="2E205B"/>
          <w:highlight w:val="yellow"/>
          <w:lang w:eastAsia="en-AU"/>
        </w:rPr>
        <w:t>failure to comply with the agreed terms and conditions.</w:t>
      </w:r>
    </w:p>
    <w:p w14:paraId="2BCED4F7" w14:textId="38CCDBE0" w:rsidR="00150D8B" w:rsidRPr="00AD5A3A" w:rsidRDefault="00150D8B" w:rsidP="00150D8B">
      <w:pPr>
        <w:autoSpaceDE w:val="0"/>
        <w:autoSpaceDN w:val="0"/>
        <w:rPr>
          <w:rFonts w:ascii="Century Gothic" w:hAnsi="Century Gothic"/>
          <w:b/>
          <w:bCs/>
          <w:color w:val="2E205B"/>
          <w:highlight w:val="yellow"/>
          <w:lang w:eastAsia="en-AU"/>
        </w:rPr>
      </w:pPr>
    </w:p>
    <w:p w14:paraId="584AE68C" w14:textId="77777777" w:rsidR="00150D8B" w:rsidRPr="00C32EF6" w:rsidRDefault="00150D8B" w:rsidP="00150D8B">
      <w:pPr>
        <w:rPr>
          <w:rFonts w:ascii="Century Gothic" w:hAnsi="Century Gothic"/>
          <w:b/>
          <w:bCs/>
          <w:color w:val="2E205B"/>
          <w:highlight w:val="yellow"/>
          <w:lang w:eastAsia="en-AU"/>
        </w:rPr>
      </w:pPr>
    </w:p>
    <w:p w14:paraId="61078AA1" w14:textId="77777777" w:rsidR="00791CF5" w:rsidRPr="00C32EF6" w:rsidRDefault="00791CF5" w:rsidP="00150D8B">
      <w:pPr>
        <w:rPr>
          <w:rFonts w:ascii="Century Gothic" w:hAnsi="Century Gothic"/>
          <w:b/>
          <w:bCs/>
          <w:color w:val="2E205B"/>
          <w:highlight w:val="yellow"/>
          <w:lang w:val="en-US" w:eastAsia="en-AU"/>
        </w:rPr>
      </w:pPr>
    </w:p>
    <w:p w14:paraId="6551DD62" w14:textId="77777777" w:rsidR="00150D8B" w:rsidRPr="00C32EF6" w:rsidRDefault="00150D8B" w:rsidP="00150D8B">
      <w:pPr>
        <w:rPr>
          <w:rFonts w:ascii="Century Gothic" w:hAnsi="Century Gothic"/>
          <w:color w:val="2E205B"/>
          <w:highlight w:val="yellow"/>
        </w:rPr>
      </w:pPr>
      <w:r w:rsidRPr="00C32EF6">
        <w:rPr>
          <w:rFonts w:ascii="Century Gothic" w:hAnsi="Century Gothic"/>
          <w:b/>
          <w:bCs/>
          <w:color w:val="2E205B"/>
          <w:highlight w:val="yellow"/>
        </w:rPr>
        <w:t>Host Organisation Check List</w:t>
      </w:r>
    </w:p>
    <w:p w14:paraId="10A6D97D"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Book venue</w:t>
      </w:r>
    </w:p>
    <w:p w14:paraId="6BF23E90"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Check COVID-Safe requirements for the space and abide by this COVID-Safe Policy</w:t>
      </w:r>
    </w:p>
    <w:p w14:paraId="47571652"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 xml:space="preserve">Organise staff member to attend and participate </w:t>
      </w:r>
      <w:proofErr w:type="gramStart"/>
      <w:r w:rsidRPr="00C32EF6">
        <w:rPr>
          <w:rFonts w:ascii="Century Gothic" w:eastAsia="Times New Roman" w:hAnsi="Century Gothic"/>
          <w:color w:val="2E205B"/>
          <w:highlight w:val="yellow"/>
        </w:rPr>
        <w:t>weekly</w:t>
      </w:r>
      <w:proofErr w:type="gramEnd"/>
    </w:p>
    <w:p w14:paraId="730012F0"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lastRenderedPageBreak/>
        <w:t>Invite families that meet referral criteria (8 to 10 families, or less depending on COVID-safe requirements)</w:t>
      </w:r>
    </w:p>
    <w:p w14:paraId="64E38882"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Fill in referral forms (staff only to fill in)</w:t>
      </w:r>
    </w:p>
    <w:p w14:paraId="07F8BEDE"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Contact families one week prior to remind them of group time and venue</w:t>
      </w:r>
    </w:p>
    <w:p w14:paraId="6CBF03BE"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 xml:space="preserve">Organise name tags if </w:t>
      </w:r>
      <w:proofErr w:type="gramStart"/>
      <w:r w:rsidRPr="00C32EF6">
        <w:rPr>
          <w:rFonts w:ascii="Century Gothic" w:eastAsia="Times New Roman" w:hAnsi="Century Gothic"/>
          <w:color w:val="2E205B"/>
          <w:highlight w:val="yellow"/>
        </w:rPr>
        <w:t>required</w:t>
      </w:r>
      <w:proofErr w:type="gramEnd"/>
      <w:r w:rsidRPr="00C32EF6">
        <w:rPr>
          <w:rFonts w:ascii="Century Gothic" w:eastAsia="Times New Roman" w:hAnsi="Century Gothic"/>
          <w:color w:val="2E205B"/>
          <w:highlight w:val="yellow"/>
        </w:rPr>
        <w:t xml:space="preserve"> </w:t>
      </w:r>
    </w:p>
    <w:p w14:paraId="76FF7998"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Organise refreshments (for before or after Sing&amp;Grow group) – depending on COVID-safe requirements</w:t>
      </w:r>
    </w:p>
    <w:p w14:paraId="41E8B9E0"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 xml:space="preserve">On the day, arrange room – setting up marked spaces for families to maintain appropriate physical distancing </w:t>
      </w:r>
    </w:p>
    <w:p w14:paraId="182F9162"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 xml:space="preserve">Be at the venue 15 to 30 minutes early to meet and greet families </w:t>
      </w:r>
    </w:p>
    <w:p w14:paraId="73E90942"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Within sessions be ready to support the Music Therapist with regards to the ‘no cameras’ policy, physical distancing requirements and masks (if required for your COVID Safe Policy)</w:t>
      </w:r>
    </w:p>
    <w:p w14:paraId="4E150CB5" w14:textId="77777777" w:rsidR="00150D8B" w:rsidRPr="00C32EF6" w:rsidRDefault="00150D8B" w:rsidP="00150D8B">
      <w:pPr>
        <w:numPr>
          <w:ilvl w:val="0"/>
          <w:numId w:val="1"/>
        </w:numPr>
        <w:rPr>
          <w:rFonts w:ascii="Century Gothic" w:eastAsia="Times New Roman" w:hAnsi="Century Gothic"/>
          <w:color w:val="2E205B"/>
          <w:highlight w:val="yellow"/>
        </w:rPr>
      </w:pPr>
      <w:r w:rsidRPr="00C32EF6">
        <w:rPr>
          <w:rFonts w:ascii="Century Gothic" w:eastAsia="Times New Roman" w:hAnsi="Century Gothic"/>
          <w:color w:val="2E205B"/>
          <w:highlight w:val="yellow"/>
        </w:rPr>
        <w:t xml:space="preserve">Clean surfaces/space as per COVID-Safe Requirements </w:t>
      </w:r>
    </w:p>
    <w:p w14:paraId="18954C9B" w14:textId="2408485B" w:rsidR="00150D8B" w:rsidRPr="00C32EF6" w:rsidRDefault="00150D8B" w:rsidP="00150D8B">
      <w:pPr>
        <w:rPr>
          <w:rFonts w:ascii="Century Gothic" w:hAnsi="Century Gothic"/>
          <w:b/>
          <w:bCs/>
          <w:color w:val="2E205B"/>
          <w:highlight w:val="yellow"/>
        </w:rPr>
      </w:pPr>
      <w:r w:rsidRPr="00C32EF6">
        <w:rPr>
          <w:rFonts w:ascii="Century Gothic" w:hAnsi="Century Gothic"/>
          <w:b/>
          <w:bCs/>
          <w:color w:val="2E205B"/>
          <w:highlight w:val="yellow"/>
        </w:rPr>
        <w:t> </w:t>
      </w:r>
    </w:p>
    <w:p w14:paraId="6CCC8068" w14:textId="6AD4D055" w:rsidR="00914D1C" w:rsidRPr="00C32EF6" w:rsidRDefault="00914D1C" w:rsidP="00150D8B">
      <w:pPr>
        <w:rPr>
          <w:rFonts w:ascii="Century Gothic" w:hAnsi="Century Gothic"/>
          <w:color w:val="2E205B"/>
          <w:highlight w:val="yellow"/>
        </w:rPr>
      </w:pPr>
    </w:p>
    <w:p w14:paraId="7092993D" w14:textId="77777777" w:rsidR="00A86F18" w:rsidRPr="00C32EF6" w:rsidRDefault="00A86F18" w:rsidP="00A86F18">
      <w:pPr>
        <w:jc w:val="both"/>
        <w:rPr>
          <w:rFonts w:ascii="Century Gothic" w:hAnsi="Century Gothic"/>
          <w:b/>
          <w:bCs/>
          <w:color w:val="2E205B"/>
          <w:highlight w:val="yellow"/>
          <w:lang w:eastAsia="en-AU"/>
        </w:rPr>
      </w:pPr>
      <w:r w:rsidRPr="00C32EF6">
        <w:rPr>
          <w:rFonts w:ascii="Century Gothic" w:hAnsi="Century Gothic"/>
          <w:b/>
          <w:bCs/>
          <w:color w:val="2E205B"/>
          <w:highlight w:val="yellow"/>
          <w:lang w:eastAsia="en-AU"/>
        </w:rPr>
        <w:t>Cancellation of Sing&amp;Grow Group Programs</w:t>
      </w:r>
    </w:p>
    <w:p w14:paraId="430DBDC9" w14:textId="77777777" w:rsidR="00A86F18" w:rsidRPr="00C32EF6" w:rsidRDefault="00A86F18" w:rsidP="00A86F18">
      <w:pPr>
        <w:rPr>
          <w:rFonts w:ascii="Century Gothic" w:hAnsi="Century Gothic"/>
          <w:color w:val="2E205B"/>
          <w:highlight w:val="yellow"/>
          <w:lang w:eastAsia="en-AU"/>
        </w:rPr>
      </w:pPr>
      <w:r w:rsidRPr="00C32EF6">
        <w:rPr>
          <w:rFonts w:ascii="Century Gothic" w:hAnsi="Century Gothic"/>
          <w:color w:val="2E205B"/>
          <w:highlight w:val="yellow"/>
          <w:lang w:eastAsia="en-AU"/>
        </w:rPr>
        <w:t>If a service is cancelled by the Host Organisation an alternative service option (</w:t>
      </w:r>
      <w:proofErr w:type="gramStart"/>
      <w:r w:rsidRPr="00C32EF6">
        <w:rPr>
          <w:rFonts w:ascii="Century Gothic" w:hAnsi="Century Gothic"/>
          <w:color w:val="2E205B"/>
          <w:highlight w:val="yellow"/>
          <w:lang w:eastAsia="en-AU"/>
        </w:rPr>
        <w:t>i.e.</w:t>
      </w:r>
      <w:proofErr w:type="gramEnd"/>
      <w:r w:rsidRPr="00C32EF6">
        <w:rPr>
          <w:rFonts w:ascii="Century Gothic" w:hAnsi="Century Gothic"/>
          <w:color w:val="2E205B"/>
          <w:highlight w:val="yellow"/>
          <w:lang w:eastAsia="en-AU"/>
        </w:rPr>
        <w:t xml:space="preserve"> postponement, workshop credit, resource provision) will be negotiated where possible and appropriate.  If an alternative service cannot </w:t>
      </w:r>
      <w:proofErr w:type="gramStart"/>
      <w:r w:rsidRPr="00C32EF6">
        <w:rPr>
          <w:rFonts w:ascii="Century Gothic" w:hAnsi="Century Gothic"/>
          <w:color w:val="2E205B"/>
          <w:highlight w:val="yellow"/>
          <w:lang w:eastAsia="en-AU"/>
        </w:rPr>
        <w:t>be negotiated</w:t>
      </w:r>
      <w:proofErr w:type="gramEnd"/>
      <w:r w:rsidRPr="00C32EF6">
        <w:rPr>
          <w:rFonts w:ascii="Century Gothic" w:hAnsi="Century Gothic"/>
          <w:color w:val="2E205B"/>
          <w:highlight w:val="yellow"/>
          <w:lang w:eastAsia="en-AU"/>
        </w:rPr>
        <w:t xml:space="preserve"> the following applies: </w:t>
      </w:r>
    </w:p>
    <w:p w14:paraId="01369A5F" w14:textId="77777777" w:rsidR="00A86F18" w:rsidRPr="00C32EF6" w:rsidRDefault="00A86F18" w:rsidP="00A86F18">
      <w:pPr>
        <w:numPr>
          <w:ilvl w:val="0"/>
          <w:numId w:val="3"/>
        </w:numPr>
        <w:rPr>
          <w:rFonts w:ascii="Century Gothic" w:eastAsia="Times New Roman" w:hAnsi="Century Gothic"/>
          <w:color w:val="2E205B"/>
          <w:highlight w:val="yellow"/>
          <w:lang w:eastAsia="en-AU"/>
        </w:rPr>
      </w:pPr>
      <w:proofErr w:type="gramStart"/>
      <w:r w:rsidRPr="00C32EF6">
        <w:rPr>
          <w:rFonts w:ascii="Century Gothic" w:eastAsia="Times New Roman" w:hAnsi="Century Gothic"/>
          <w:color w:val="2E205B"/>
          <w:highlight w:val="yellow"/>
          <w:lang w:eastAsia="en-AU"/>
        </w:rPr>
        <w:t>80%</w:t>
      </w:r>
      <w:proofErr w:type="gramEnd"/>
      <w:r w:rsidRPr="00C32EF6">
        <w:rPr>
          <w:rFonts w:ascii="Century Gothic" w:eastAsia="Times New Roman" w:hAnsi="Century Gothic"/>
          <w:color w:val="2E205B"/>
          <w:highlight w:val="yellow"/>
          <w:lang w:eastAsia="en-AU"/>
        </w:rPr>
        <w:t xml:space="preserve"> refund with written notice no less than 21 days prior to group program commencement</w:t>
      </w:r>
    </w:p>
    <w:p w14:paraId="26CCD387" w14:textId="77777777" w:rsidR="00A86F18" w:rsidRPr="00C32EF6" w:rsidRDefault="00A86F18" w:rsidP="00A86F18">
      <w:pPr>
        <w:numPr>
          <w:ilvl w:val="0"/>
          <w:numId w:val="3"/>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 xml:space="preserve">No refund with less than 21 days’ notice </w:t>
      </w:r>
    </w:p>
    <w:p w14:paraId="1ADBB18C" w14:textId="77777777" w:rsidR="00A86F18" w:rsidRPr="00C32EF6" w:rsidRDefault="00A86F18" w:rsidP="00A86F18">
      <w:pPr>
        <w:numPr>
          <w:ilvl w:val="0"/>
          <w:numId w:val="3"/>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Postponed programs must be delivered within the financial year, otherwise the difference in line with updated prices will be charged.</w:t>
      </w:r>
    </w:p>
    <w:p w14:paraId="7936FC1E" w14:textId="77777777" w:rsidR="00A86F18" w:rsidRPr="00C32EF6" w:rsidRDefault="00A86F18" w:rsidP="00A86F18">
      <w:pPr>
        <w:rPr>
          <w:rFonts w:ascii="Century Gothic" w:hAnsi="Century Gothic"/>
          <w:color w:val="2E205B"/>
          <w:highlight w:val="yellow"/>
          <w:lang w:eastAsia="en-AU"/>
        </w:rPr>
      </w:pPr>
    </w:p>
    <w:p w14:paraId="4D73128E" w14:textId="77777777" w:rsidR="00A86F18" w:rsidRPr="00C32EF6" w:rsidRDefault="00A86F18" w:rsidP="00A86F18">
      <w:pPr>
        <w:rPr>
          <w:rFonts w:ascii="Century Gothic" w:hAnsi="Century Gothic"/>
          <w:color w:val="2E205B"/>
          <w:highlight w:val="yellow"/>
          <w:lang w:eastAsia="en-AU"/>
        </w:rPr>
      </w:pPr>
      <w:r w:rsidRPr="00C32EF6">
        <w:rPr>
          <w:rFonts w:ascii="Century Gothic" w:hAnsi="Century Gothic"/>
          <w:color w:val="2E205B"/>
          <w:highlight w:val="yellow"/>
          <w:lang w:eastAsia="en-AU"/>
        </w:rPr>
        <w:t>If a service is cancelled due to illness of Sing&amp;Grow staff (i.e. a replacement Sing&amp;Grow Music Therapist cannot be found), the following applies:</w:t>
      </w:r>
    </w:p>
    <w:p w14:paraId="529BB95C" w14:textId="77777777" w:rsidR="00A86F18" w:rsidRPr="00C32EF6" w:rsidRDefault="00A86F18" w:rsidP="00A86F18">
      <w:pPr>
        <w:numPr>
          <w:ilvl w:val="0"/>
          <w:numId w:val="4"/>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 xml:space="preserve">The service will </w:t>
      </w:r>
      <w:proofErr w:type="gramStart"/>
      <w:r w:rsidRPr="00C32EF6">
        <w:rPr>
          <w:rFonts w:ascii="Century Gothic" w:eastAsia="Times New Roman" w:hAnsi="Century Gothic"/>
          <w:color w:val="2E205B"/>
          <w:highlight w:val="yellow"/>
          <w:lang w:eastAsia="en-AU"/>
        </w:rPr>
        <w:t>be rescheduled</w:t>
      </w:r>
      <w:proofErr w:type="gramEnd"/>
      <w:r w:rsidRPr="00C32EF6">
        <w:rPr>
          <w:rFonts w:ascii="Century Gothic" w:eastAsia="Times New Roman" w:hAnsi="Century Gothic"/>
          <w:color w:val="2E205B"/>
          <w:highlight w:val="yellow"/>
          <w:lang w:eastAsia="en-AU"/>
        </w:rPr>
        <w:t xml:space="preserve"> at a time convenient for the Host organisation and families </w:t>
      </w:r>
      <w:r w:rsidRPr="00C32EF6">
        <w:rPr>
          <w:rFonts w:ascii="Century Gothic" w:eastAsia="Times New Roman" w:hAnsi="Century Gothic"/>
          <w:b/>
          <w:bCs/>
          <w:color w:val="2E205B"/>
          <w:highlight w:val="yellow"/>
          <w:lang w:eastAsia="en-AU"/>
        </w:rPr>
        <w:t>OR</w:t>
      </w:r>
    </w:p>
    <w:p w14:paraId="3B22EE37" w14:textId="77777777" w:rsidR="00A86F18" w:rsidRPr="00C32EF6" w:rsidRDefault="00A86F18" w:rsidP="00A86F18">
      <w:pPr>
        <w:numPr>
          <w:ilvl w:val="0"/>
          <w:numId w:val="4"/>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A resource pack will be provided to the Host Organisation to the equivalent value of the service that has been cancelled.</w:t>
      </w:r>
    </w:p>
    <w:p w14:paraId="46198E1F" w14:textId="77777777" w:rsidR="00A86F18" w:rsidRPr="00C32EF6" w:rsidRDefault="00A86F18" w:rsidP="00A86F18">
      <w:pPr>
        <w:rPr>
          <w:rFonts w:ascii="Century Gothic" w:hAnsi="Century Gothic"/>
          <w:b/>
          <w:bCs/>
          <w:color w:val="2E205B"/>
          <w:highlight w:val="yellow"/>
          <w:lang w:eastAsia="en-AU"/>
        </w:rPr>
      </w:pPr>
    </w:p>
    <w:p w14:paraId="5D6E0271" w14:textId="68D14D49" w:rsidR="00A86F18" w:rsidRPr="00C32EF6" w:rsidRDefault="003B03A8" w:rsidP="00A86F18">
      <w:pPr>
        <w:overflowPunct w:val="0"/>
        <w:autoSpaceDE w:val="0"/>
        <w:autoSpaceDN w:val="0"/>
        <w:textAlignment w:val="baseline"/>
        <w:rPr>
          <w:rFonts w:ascii="Century Gothic" w:hAnsi="Century Gothic"/>
          <w:b/>
          <w:bCs/>
          <w:color w:val="2E205B"/>
          <w:highlight w:val="yellow"/>
          <w:lang w:eastAsia="en-AU"/>
        </w:rPr>
      </w:pPr>
      <w:r w:rsidRPr="00C32EF6">
        <w:rPr>
          <w:rFonts w:ascii="Century Gothic" w:hAnsi="Century Gothic"/>
          <w:b/>
          <w:bCs/>
          <w:color w:val="2E205B"/>
          <w:highlight w:val="yellow"/>
          <w:lang w:eastAsia="en-AU"/>
        </w:rPr>
        <w:t>Terms and Conditions for</w:t>
      </w:r>
      <w:r w:rsidR="00A86F18" w:rsidRPr="00C32EF6">
        <w:rPr>
          <w:rFonts w:ascii="Century Gothic" w:hAnsi="Century Gothic"/>
          <w:b/>
          <w:bCs/>
          <w:color w:val="2E205B"/>
          <w:highlight w:val="yellow"/>
          <w:lang w:eastAsia="en-AU"/>
        </w:rPr>
        <w:t xml:space="preserve"> implementing and conducting a program:</w:t>
      </w:r>
    </w:p>
    <w:p w14:paraId="60609851" w14:textId="77777777" w:rsidR="00A86F18" w:rsidRPr="00C32EF6" w:rsidRDefault="00A86F18" w:rsidP="00A86F18">
      <w:pPr>
        <w:overflowPunct w:val="0"/>
        <w:autoSpaceDE w:val="0"/>
        <w:autoSpaceDN w:val="0"/>
        <w:textAlignment w:val="baseline"/>
        <w:rPr>
          <w:rFonts w:ascii="Century Gothic" w:hAnsi="Century Gothic"/>
          <w:b/>
          <w:bCs/>
          <w:color w:val="2E205B"/>
          <w:highlight w:val="yellow"/>
          <w:lang w:eastAsia="en-AU"/>
        </w:rPr>
      </w:pPr>
    </w:p>
    <w:p w14:paraId="74C05183" w14:textId="77777777" w:rsidR="00A86F18" w:rsidRPr="00C32EF6" w:rsidRDefault="00A86F18" w:rsidP="00A86F18">
      <w:pPr>
        <w:pStyle w:val="ListParagraph"/>
        <w:numPr>
          <w:ilvl w:val="0"/>
          <w:numId w:val="5"/>
        </w:numPr>
        <w:overflowPunct w:val="0"/>
        <w:autoSpaceDE w:val="0"/>
        <w:autoSpaceDN w:val="0"/>
        <w:textAlignment w:val="baseline"/>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 xml:space="preserve">Programs requiring the Sing&amp;Grow Music Therapist to travel </w:t>
      </w:r>
      <w:commentRangeStart w:id="0"/>
      <w:r w:rsidRPr="00C32EF6">
        <w:rPr>
          <w:rFonts w:ascii="Century Gothic" w:eastAsia="Times New Roman" w:hAnsi="Century Gothic"/>
          <w:color w:val="2E205B"/>
          <w:highlight w:val="yellow"/>
          <w:lang w:eastAsia="en-AU"/>
        </w:rPr>
        <w:t>120kms</w:t>
      </w:r>
      <w:commentRangeEnd w:id="0"/>
      <w:r w:rsidR="001554AB">
        <w:rPr>
          <w:rStyle w:val="CommentReference"/>
        </w:rPr>
        <w:commentReference w:id="0"/>
      </w:r>
      <w:r w:rsidRPr="00C32EF6">
        <w:rPr>
          <w:rFonts w:ascii="Century Gothic" w:eastAsia="Times New Roman" w:hAnsi="Century Gothic"/>
          <w:color w:val="2E205B"/>
          <w:highlight w:val="yellow"/>
          <w:lang w:eastAsia="en-AU"/>
        </w:rPr>
        <w:t xml:space="preserve"> or more [</w:t>
      </w:r>
      <w:r w:rsidRPr="00814A03">
        <w:rPr>
          <w:rFonts w:ascii="Century Gothic" w:eastAsia="Times New Roman" w:hAnsi="Century Gothic"/>
          <w:b/>
          <w:bCs/>
          <w:color w:val="2E205B"/>
          <w:highlight w:val="yellow"/>
          <w:lang w:eastAsia="en-AU"/>
        </w:rPr>
        <w:t>is this still correct</w:t>
      </w:r>
      <w:proofErr w:type="gramStart"/>
      <w:r w:rsidRPr="00814A03">
        <w:rPr>
          <w:rFonts w:ascii="Century Gothic" w:eastAsia="Times New Roman" w:hAnsi="Century Gothic"/>
          <w:b/>
          <w:bCs/>
          <w:color w:val="2E205B"/>
          <w:highlight w:val="yellow"/>
          <w:lang w:eastAsia="en-AU"/>
        </w:rPr>
        <w:t>?](</w:t>
      </w:r>
      <w:proofErr w:type="gramEnd"/>
      <w:r w:rsidRPr="00C32EF6">
        <w:rPr>
          <w:rFonts w:ascii="Century Gothic" w:eastAsia="Times New Roman" w:hAnsi="Century Gothic"/>
          <w:color w:val="2E205B"/>
          <w:highlight w:val="yellow"/>
          <w:lang w:eastAsia="en-AU"/>
        </w:rPr>
        <w:t>return trip) will incur further costs, as included on your invoice.</w:t>
      </w:r>
    </w:p>
    <w:p w14:paraId="1103F29F"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All Sing&amp;Grow staff and equipment carry appropriate insurance.</w:t>
      </w:r>
    </w:p>
    <w:p w14:paraId="5F7F841E"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 xml:space="preserve">The Host Organisation </w:t>
      </w:r>
      <w:proofErr w:type="gramStart"/>
      <w:r w:rsidRPr="00C32EF6">
        <w:rPr>
          <w:rFonts w:ascii="Century Gothic" w:eastAsia="Times New Roman" w:hAnsi="Century Gothic"/>
          <w:color w:val="2E205B"/>
          <w:highlight w:val="yellow"/>
          <w:lang w:eastAsia="en-AU"/>
        </w:rPr>
        <w:t>is required</w:t>
      </w:r>
      <w:proofErr w:type="gramEnd"/>
      <w:r w:rsidRPr="00C32EF6">
        <w:rPr>
          <w:rFonts w:ascii="Century Gothic" w:eastAsia="Times New Roman" w:hAnsi="Century Gothic"/>
          <w:color w:val="2E205B"/>
          <w:highlight w:val="yellow"/>
          <w:lang w:eastAsia="en-AU"/>
        </w:rPr>
        <w:t xml:space="preserve"> to hold an insurance Certificate of Currency to ensure appropriate coverage for families and may be required to produce such.</w:t>
      </w:r>
    </w:p>
    <w:p w14:paraId="39FC623E"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 xml:space="preserve">Each family will be invited to complete relevant questionnaires (or participate in a focus group) in accordance with evaluation requirements. </w:t>
      </w:r>
    </w:p>
    <w:p w14:paraId="2251BB38"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 xml:space="preserve">A staff member from the Host Organisation </w:t>
      </w:r>
      <w:r w:rsidRPr="00C32EF6">
        <w:rPr>
          <w:rFonts w:ascii="Century Gothic" w:eastAsia="Times New Roman" w:hAnsi="Century Gothic"/>
          <w:b/>
          <w:bCs/>
          <w:color w:val="2E205B"/>
          <w:highlight w:val="yellow"/>
          <w:lang w:eastAsia="en-AU"/>
        </w:rPr>
        <w:t>must</w:t>
      </w:r>
      <w:r w:rsidRPr="00C32EF6">
        <w:rPr>
          <w:rFonts w:ascii="Century Gothic" w:eastAsia="Times New Roman" w:hAnsi="Century Gothic"/>
          <w:color w:val="2E205B"/>
          <w:highlight w:val="yellow"/>
          <w:lang w:eastAsia="en-AU"/>
        </w:rPr>
        <w:t xml:space="preserve"> be present each session to actively participate and assist the Music Therapist.</w:t>
      </w:r>
    </w:p>
    <w:p w14:paraId="34880CE4"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The attending worker from the Host Organisation will be asked to complete a feedback survey at the completion of the program.</w:t>
      </w:r>
    </w:p>
    <w:p w14:paraId="62634D7C"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The Host Organisation will correspond with the relevant Sing&amp;Grow Manager throughout the duration of the program and voice any concerns regarding the quality of sessions or integrity of the Sing&amp;Grow Music Therapist, allowing Sing&amp;Grow time to rectify any issues.</w:t>
      </w:r>
    </w:p>
    <w:p w14:paraId="16A072E7"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lastRenderedPageBreak/>
        <w:t>All Sing&amp;Grow staff work in accordance with Play Matters Australia’s Quality Assurance Standards and Child Protection policies</w:t>
      </w:r>
      <w:proofErr w:type="gramStart"/>
      <w:r w:rsidRPr="00C32EF6">
        <w:rPr>
          <w:rFonts w:ascii="Century Gothic" w:eastAsia="Times New Roman" w:hAnsi="Century Gothic"/>
          <w:color w:val="2E205B"/>
          <w:highlight w:val="yellow"/>
          <w:lang w:eastAsia="en-AU"/>
        </w:rPr>
        <w:t xml:space="preserve">.  </w:t>
      </w:r>
      <w:proofErr w:type="gramEnd"/>
      <w:r w:rsidRPr="00C32EF6">
        <w:rPr>
          <w:rFonts w:ascii="Century Gothic" w:eastAsia="Times New Roman" w:hAnsi="Century Gothic"/>
          <w:color w:val="2E205B"/>
          <w:highlight w:val="yellow"/>
          <w:lang w:eastAsia="en-AU"/>
        </w:rPr>
        <w:t xml:space="preserve">A copy of these can </w:t>
      </w:r>
      <w:proofErr w:type="gramStart"/>
      <w:r w:rsidRPr="00C32EF6">
        <w:rPr>
          <w:rFonts w:ascii="Century Gothic" w:eastAsia="Times New Roman" w:hAnsi="Century Gothic"/>
          <w:color w:val="2E205B"/>
          <w:highlight w:val="yellow"/>
          <w:lang w:eastAsia="en-AU"/>
        </w:rPr>
        <w:t>be made</w:t>
      </w:r>
      <w:proofErr w:type="gramEnd"/>
      <w:r w:rsidRPr="00C32EF6">
        <w:rPr>
          <w:rFonts w:ascii="Century Gothic" w:eastAsia="Times New Roman" w:hAnsi="Century Gothic"/>
          <w:color w:val="2E205B"/>
          <w:highlight w:val="yellow"/>
          <w:lang w:eastAsia="en-AU"/>
        </w:rPr>
        <w:t xml:space="preserve"> available on request. </w:t>
      </w:r>
    </w:p>
    <w:p w14:paraId="2464CE21"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In the event that an issue arises relating to these policies, Sing&amp;Grow Managers should be informed and a discussion should take place between Host Organisation Staff and Sing&amp;Grow staff to achieve a resolution.</w:t>
      </w:r>
    </w:p>
    <w:p w14:paraId="4A448308"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Sing&amp;Grow staff will respect and maintain confidentiality of all information pertaining to the Host Organisation and its employees at all times, except where disclosure of such information is required by law.</w:t>
      </w:r>
    </w:p>
    <w:p w14:paraId="4163A8D7"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Any media, award recognition or funding submission that references or implicates Sing&amp;Grow must be approved by Sing&amp;Grow Management and should be referred through the relevant State Manager.</w:t>
      </w:r>
    </w:p>
    <w:p w14:paraId="27511F44"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Still or video footage may only be taken by the Host Organisation if they have informed written consent from participating families prior to recording. Distribution of any footage should be considered carefully to protect family confidentiality.</w:t>
      </w:r>
    </w:p>
    <w:p w14:paraId="6E294167"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 xml:space="preserve">Sing&amp;Grow has a ‘no cameras in sessions’ policy for families.  This is primarily to ensure that parents are actively engaging in music making with their child and not being distracted with cameras, but also to protect and respect the other families in the group. The Sing&amp;Grow Music Therapist will make this clear to families at the start of the program and for any new families.  Support from the Host Organisation with regards to this matter is appreciated.  </w:t>
      </w:r>
    </w:p>
    <w:p w14:paraId="3FBEF41E" w14:textId="77777777" w:rsidR="00A86F18" w:rsidRPr="00C32EF6" w:rsidRDefault="00A86F18" w:rsidP="00A86F18">
      <w:pPr>
        <w:numPr>
          <w:ilvl w:val="0"/>
          <w:numId w:val="6"/>
        </w:numPr>
        <w:rPr>
          <w:rFonts w:ascii="Century Gothic" w:eastAsia="Times New Roman" w:hAnsi="Century Gothic"/>
          <w:color w:val="2E205B"/>
          <w:highlight w:val="yellow"/>
          <w:lang w:eastAsia="en-AU"/>
        </w:rPr>
      </w:pPr>
      <w:r w:rsidRPr="00C32EF6">
        <w:rPr>
          <w:rFonts w:ascii="Century Gothic" w:eastAsia="Times New Roman" w:hAnsi="Century Gothic"/>
          <w:color w:val="2E205B"/>
          <w:highlight w:val="yellow"/>
          <w:lang w:eastAsia="en-AU"/>
        </w:rPr>
        <w:t xml:space="preserve">Options/ideas for accessing future support (potentially music focused) for families will be discussed between the Sing&amp;Grow Music Therapist and Host Organisation staff towards the end of the program. </w:t>
      </w:r>
    </w:p>
    <w:p w14:paraId="01493568" w14:textId="77777777" w:rsidR="00A86F18" w:rsidRPr="00C32EF6" w:rsidRDefault="00A86F18" w:rsidP="00150D8B">
      <w:pPr>
        <w:rPr>
          <w:rFonts w:ascii="Century Gothic" w:hAnsi="Century Gothic"/>
          <w:color w:val="2E205B"/>
          <w:highlight w:val="yellow"/>
        </w:rPr>
      </w:pPr>
    </w:p>
    <w:p w14:paraId="20ACC78F" w14:textId="1F707738" w:rsidR="00A86F18" w:rsidRPr="00C32EF6" w:rsidRDefault="00A86F18" w:rsidP="00150D8B">
      <w:pPr>
        <w:rPr>
          <w:rFonts w:ascii="Century Gothic" w:hAnsi="Century Gothic"/>
          <w:color w:val="2E205B"/>
          <w:highlight w:val="yellow"/>
        </w:rPr>
      </w:pPr>
    </w:p>
    <w:p w14:paraId="5992A42E" w14:textId="77777777" w:rsidR="00150D8B" w:rsidRPr="00C32EF6" w:rsidRDefault="00150D8B" w:rsidP="00150D8B">
      <w:pPr>
        <w:jc w:val="both"/>
        <w:rPr>
          <w:rFonts w:ascii="Century Gothic" w:hAnsi="Century Gothic"/>
          <w:b/>
          <w:bCs/>
          <w:color w:val="2E205B"/>
          <w:highlight w:val="yellow"/>
          <w:lang w:eastAsia="en-AU"/>
        </w:rPr>
      </w:pPr>
      <w:r w:rsidRPr="00C32EF6">
        <w:rPr>
          <w:rFonts w:ascii="Century Gothic" w:hAnsi="Century Gothic"/>
          <w:b/>
          <w:bCs/>
          <w:color w:val="2E205B"/>
          <w:highlight w:val="yellow"/>
          <w:lang w:eastAsia="en-AU"/>
        </w:rPr>
        <w:t>Evaluation of Group Programs</w:t>
      </w:r>
    </w:p>
    <w:p w14:paraId="69B1620F" w14:textId="77777777" w:rsidR="00150D8B" w:rsidRDefault="00150D8B" w:rsidP="00150D8B">
      <w:pPr>
        <w:jc w:val="both"/>
        <w:rPr>
          <w:rFonts w:ascii="Century Gothic" w:hAnsi="Century Gothic"/>
          <w:b/>
          <w:bCs/>
          <w:color w:val="2E205B"/>
          <w:lang w:eastAsia="en-AU"/>
        </w:rPr>
      </w:pPr>
      <w:r w:rsidRPr="00C32EF6">
        <w:rPr>
          <w:rFonts w:ascii="Century Gothic" w:hAnsi="Century Gothic"/>
          <w:color w:val="2E205B"/>
          <w:highlight w:val="yellow"/>
          <w:lang w:eastAsia="en-AU"/>
        </w:rPr>
        <w:t>Ongoing evaluation protocols are built into all programs, with parents invited to complete feedback questionnaires. Host Organisations are also asked to complete post program surveys. By hosting a Sing&amp;Grow program you are committing to supporting the evaluation of the project.</w:t>
      </w:r>
    </w:p>
    <w:p w14:paraId="43D08DE7" w14:textId="77777777" w:rsidR="007F282E" w:rsidRDefault="007F282E">
      <w:pPr>
        <w:spacing w:after="160" w:line="259" w:lineRule="auto"/>
        <w:rPr>
          <w:rFonts w:ascii="Century Gothic" w:hAnsi="Century Gothic"/>
          <w:b/>
          <w:bCs/>
          <w:color w:val="2E205B"/>
          <w:highlight w:val="green"/>
          <w:lang w:eastAsia="en-AU"/>
        </w:rPr>
      </w:pPr>
      <w:r>
        <w:rPr>
          <w:rFonts w:ascii="Century Gothic" w:hAnsi="Century Gothic"/>
          <w:b/>
          <w:bCs/>
          <w:color w:val="2E205B"/>
          <w:highlight w:val="green"/>
          <w:lang w:eastAsia="en-AU"/>
        </w:rPr>
        <w:br w:type="page"/>
      </w:r>
    </w:p>
    <w:p w14:paraId="517284C5" w14:textId="03EA050E" w:rsidR="00150D8B" w:rsidRPr="00217AA0" w:rsidRDefault="00150D8B" w:rsidP="00150D8B">
      <w:pPr>
        <w:spacing w:before="100" w:beforeAutospacing="1" w:after="100" w:afterAutospacing="1"/>
        <w:rPr>
          <w:rFonts w:ascii="Century Gothic" w:hAnsi="Century Gothic"/>
          <w:color w:val="2E205B"/>
          <w:highlight w:val="green"/>
          <w:lang w:eastAsia="en-AU"/>
        </w:rPr>
      </w:pPr>
      <w:r w:rsidRPr="00217AA0">
        <w:rPr>
          <w:rFonts w:ascii="Century Gothic" w:hAnsi="Century Gothic"/>
          <w:b/>
          <w:bCs/>
          <w:color w:val="2E205B"/>
          <w:highlight w:val="green"/>
          <w:lang w:eastAsia="en-AU"/>
        </w:rPr>
        <w:lastRenderedPageBreak/>
        <w:t>Family Referrals</w:t>
      </w:r>
      <w:r w:rsidRPr="00217AA0">
        <w:rPr>
          <w:rFonts w:ascii="Century Gothic" w:hAnsi="Century Gothic"/>
          <w:color w:val="2E205B"/>
          <w:highlight w:val="green"/>
          <w:lang w:eastAsia="en-AU"/>
        </w:rPr>
        <w:br/>
        <w:t>To enable us to best cater to the needs of participating families please use the link below to make referrals to Sing&amp;Grow. Please do not hesitate to contact myself if you have any questions. We are aware that the families we are working with are your clients and that their information is private and confidential. The information you supply helps your Sing&amp;Grow Music Therapist with their program planning (type of activities and therapeutic goals to focus on, age appropriate music activities, etc) and being sensitive to the needs of the families. The information comes directly to myself and is shared only with the therapist facilitating your program. If you would prefer to verbally communicate information directly to the therapist, then we can arrange a phone call prior to the program starting.</w:t>
      </w:r>
    </w:p>
    <w:p w14:paraId="315C629E" w14:textId="58D9E8AF" w:rsidR="00150D8B" w:rsidRPr="00433664" w:rsidRDefault="001554AB" w:rsidP="00150D8B">
      <w:pPr>
        <w:spacing w:before="100" w:beforeAutospacing="1" w:after="100" w:afterAutospacing="1"/>
        <w:rPr>
          <w:rFonts w:ascii="Century Gothic" w:hAnsi="Century Gothic"/>
          <w:color w:val="2E205B"/>
          <w:highlight w:val="green"/>
          <w:lang w:val="en-US" w:eastAsia="en-AU"/>
        </w:rPr>
      </w:pPr>
      <w:hyperlink r:id="rId11" w:history="1">
        <w:r w:rsidR="00150D8B" w:rsidRPr="00217AA0">
          <w:rPr>
            <w:rStyle w:val="Hyperlink"/>
            <w:rFonts w:ascii="Century Gothic" w:hAnsi="Century Gothic"/>
            <w:highlight w:val="green"/>
            <w:lang w:val="en-US" w:eastAsia="en-AU"/>
          </w:rPr>
          <w:t>Click here for the S&amp;G Family Referral Form</w:t>
        </w:r>
      </w:hyperlink>
      <w:r w:rsidR="00A947AC" w:rsidRPr="00217AA0">
        <w:rPr>
          <w:rFonts w:ascii="Century Gothic" w:hAnsi="Century Gothic"/>
          <w:color w:val="2E205B"/>
          <w:highlight w:val="green"/>
          <w:lang w:val="en-US" w:eastAsia="en-AU"/>
        </w:rPr>
        <w:t xml:space="preserve"> </w:t>
      </w:r>
      <w:r w:rsidR="00A947AC" w:rsidRPr="00BB7DB9">
        <w:rPr>
          <w:rFonts w:ascii="Century Gothic" w:hAnsi="Century Gothic"/>
          <w:b/>
          <w:bCs/>
          <w:color w:val="2E205B"/>
          <w:highlight w:val="green"/>
          <w:lang w:val="en-US" w:eastAsia="en-AU"/>
        </w:rPr>
        <w:t>[this will need to be State-specific each time</w:t>
      </w:r>
      <w:r w:rsidR="00433664">
        <w:rPr>
          <w:rFonts w:ascii="Century Gothic" w:hAnsi="Century Gothic"/>
          <w:b/>
          <w:bCs/>
          <w:color w:val="2E205B"/>
          <w:highlight w:val="green"/>
          <w:lang w:val="en-US" w:eastAsia="en-AU"/>
        </w:rPr>
        <w:t>, and we need to make it a requirement that they nominate which State they are in</w:t>
      </w:r>
      <w:r w:rsidR="00A947AC" w:rsidRPr="00BB7DB9">
        <w:rPr>
          <w:rFonts w:ascii="Century Gothic" w:hAnsi="Century Gothic"/>
          <w:b/>
          <w:bCs/>
          <w:color w:val="2E205B"/>
          <w:highlight w:val="green"/>
          <w:lang w:val="en-US" w:eastAsia="en-AU"/>
        </w:rPr>
        <w:t>]</w:t>
      </w:r>
    </w:p>
    <w:p w14:paraId="40401433" w14:textId="77777777" w:rsidR="00150D8B" w:rsidRPr="00217AA0" w:rsidRDefault="00150D8B" w:rsidP="00150D8B">
      <w:pPr>
        <w:spacing w:before="100" w:beforeAutospacing="1" w:after="100" w:afterAutospacing="1"/>
        <w:rPr>
          <w:rFonts w:ascii="Century Gothic" w:hAnsi="Century Gothic"/>
          <w:b/>
          <w:bCs/>
          <w:color w:val="2E205B"/>
          <w:highlight w:val="green"/>
          <w:lang w:eastAsia="en-AU"/>
        </w:rPr>
      </w:pPr>
      <w:r w:rsidRPr="00217AA0">
        <w:rPr>
          <w:rFonts w:ascii="Century Gothic" w:hAnsi="Century Gothic"/>
          <w:color w:val="2E205B"/>
          <w:highlight w:val="green"/>
          <w:lang w:val="en-US" w:eastAsia="en-AU"/>
        </w:rPr>
        <w:t xml:space="preserve">Sing&amp;Grow Community ID Number:  </w:t>
      </w:r>
    </w:p>
    <w:p w14:paraId="7553C955" w14:textId="41DD3610" w:rsidR="00150D8B" w:rsidRPr="00217AA0" w:rsidRDefault="00150D8B" w:rsidP="00150D8B">
      <w:pPr>
        <w:spacing w:before="100" w:beforeAutospacing="1" w:after="100" w:afterAutospacing="1"/>
        <w:rPr>
          <w:rFonts w:ascii="Century Gothic" w:hAnsi="Century Gothic"/>
          <w:color w:val="2E205B"/>
          <w:highlight w:val="green"/>
          <w:lang w:eastAsia="en-AU"/>
        </w:rPr>
      </w:pPr>
      <w:r w:rsidRPr="00217AA0">
        <w:rPr>
          <w:rFonts w:ascii="Century Gothic" w:hAnsi="Century Gothic"/>
          <w:b/>
          <w:bCs/>
          <w:color w:val="2E205B"/>
          <w:highlight w:val="green"/>
          <w:lang w:eastAsia="en-AU"/>
        </w:rPr>
        <w:t xml:space="preserve">Host Organisation Resources </w:t>
      </w:r>
      <w:r w:rsidRPr="00217AA0">
        <w:rPr>
          <w:rFonts w:ascii="Century Gothic" w:hAnsi="Century Gothic"/>
          <w:color w:val="2E205B"/>
          <w:highlight w:val="green"/>
          <w:lang w:eastAsia="en-AU"/>
        </w:rPr>
        <w:br/>
        <w:t>We can provide you with some resources to assist in promoting and preparing for your program.  These are free of charge</w:t>
      </w:r>
      <w:proofErr w:type="gramStart"/>
      <w:r w:rsidRPr="00217AA0">
        <w:rPr>
          <w:rFonts w:ascii="Century Gothic" w:hAnsi="Century Gothic"/>
          <w:color w:val="2E205B"/>
          <w:highlight w:val="green"/>
          <w:lang w:eastAsia="en-AU"/>
        </w:rPr>
        <w:t xml:space="preserve">.  </w:t>
      </w:r>
      <w:proofErr w:type="gramEnd"/>
      <w:r w:rsidRPr="00217AA0">
        <w:rPr>
          <w:rFonts w:ascii="Century Gothic" w:hAnsi="Century Gothic"/>
          <w:color w:val="2E205B"/>
          <w:highlight w:val="green"/>
          <w:lang w:eastAsia="en-AU"/>
        </w:rPr>
        <w:t>Please use the link below and the resources will be posted to you within the next 2 weeks.  Please note, you will no longer receive any S&amp;G resources (</w:t>
      </w:r>
      <w:r w:rsidR="00F746DE" w:rsidRPr="00217AA0">
        <w:rPr>
          <w:rFonts w:ascii="Century Gothic" w:hAnsi="Century Gothic"/>
          <w:color w:val="2E205B"/>
          <w:highlight w:val="green"/>
          <w:lang w:eastAsia="en-AU"/>
        </w:rPr>
        <w:t>Fact Sheet</w:t>
      </w:r>
      <w:r w:rsidRPr="00217AA0">
        <w:rPr>
          <w:rFonts w:ascii="Century Gothic" w:hAnsi="Century Gothic"/>
          <w:color w:val="2E205B"/>
          <w:highlight w:val="green"/>
          <w:lang w:eastAsia="en-AU"/>
        </w:rPr>
        <w:t>, posters, CD) unless you fill in this attached form.</w:t>
      </w:r>
    </w:p>
    <w:p w14:paraId="2A5FB5CB" w14:textId="77777777" w:rsidR="00150D8B" w:rsidRPr="00217AA0" w:rsidRDefault="00150D8B" w:rsidP="00150D8B">
      <w:pPr>
        <w:spacing w:before="100" w:beforeAutospacing="1" w:after="100" w:afterAutospacing="1"/>
        <w:rPr>
          <w:rFonts w:ascii="Century Gothic" w:hAnsi="Century Gothic"/>
          <w:color w:val="2E205B"/>
          <w:highlight w:val="green"/>
          <w:lang w:eastAsia="en-AU"/>
        </w:rPr>
      </w:pPr>
      <w:r w:rsidRPr="00217AA0">
        <w:rPr>
          <w:rFonts w:ascii="Century Gothic" w:hAnsi="Century Gothic"/>
          <w:color w:val="2E205B"/>
          <w:highlight w:val="green"/>
          <w:lang w:eastAsia="en-AU"/>
        </w:rPr>
        <w:t> </w:t>
      </w:r>
      <w:hyperlink r:id="rId12" w:history="1">
        <w:r w:rsidRPr="00217AA0">
          <w:rPr>
            <w:rStyle w:val="Hyperlink"/>
            <w:rFonts w:ascii="Century Gothic" w:hAnsi="Century Gothic"/>
            <w:color w:val="0070C0"/>
            <w:highlight w:val="green"/>
            <w:lang w:eastAsia="en-AU"/>
          </w:rPr>
          <w:t>Click here for the S&amp;G Resources Order Form</w:t>
        </w:r>
      </w:hyperlink>
      <w:r w:rsidRPr="00217AA0">
        <w:rPr>
          <w:rFonts w:ascii="Century Gothic" w:hAnsi="Century Gothic"/>
          <w:color w:val="0070C0"/>
          <w:highlight w:val="green"/>
          <w:lang w:eastAsia="en-AU"/>
        </w:rPr>
        <w:t> </w:t>
      </w:r>
    </w:p>
    <w:p w14:paraId="34CE0696" w14:textId="77777777" w:rsidR="00150D8B" w:rsidRPr="00217AA0" w:rsidRDefault="00150D8B" w:rsidP="00150D8B">
      <w:pPr>
        <w:spacing w:before="100" w:beforeAutospacing="1" w:after="100" w:afterAutospacing="1"/>
        <w:rPr>
          <w:rFonts w:ascii="Century Gothic" w:hAnsi="Century Gothic"/>
          <w:color w:val="2E205B"/>
          <w:highlight w:val="green"/>
          <w:lang w:eastAsia="en-AU"/>
        </w:rPr>
      </w:pPr>
      <w:r w:rsidRPr="00217AA0">
        <w:rPr>
          <w:rFonts w:ascii="Century Gothic" w:hAnsi="Century Gothic"/>
          <w:b/>
          <w:bCs/>
          <w:color w:val="2E205B"/>
          <w:highlight w:val="green"/>
          <w:lang w:eastAsia="en-AU"/>
        </w:rPr>
        <w:t>Sing&amp;Grow Invitation Template</w:t>
      </w:r>
      <w:r w:rsidRPr="00217AA0">
        <w:rPr>
          <w:rFonts w:ascii="Century Gothic" w:hAnsi="Century Gothic"/>
          <w:color w:val="2E205B"/>
          <w:highlight w:val="green"/>
          <w:lang w:eastAsia="en-AU"/>
        </w:rPr>
        <w:br/>
        <w:t xml:space="preserve">The link to the template below may be useful in inviting families to your Sing&amp;Grow program.  You </w:t>
      </w:r>
      <w:proofErr w:type="gramStart"/>
      <w:r w:rsidRPr="00217AA0">
        <w:rPr>
          <w:rFonts w:ascii="Century Gothic" w:hAnsi="Century Gothic"/>
          <w:color w:val="2E205B"/>
          <w:highlight w:val="green"/>
          <w:lang w:eastAsia="en-AU"/>
        </w:rPr>
        <w:t>don’t</w:t>
      </w:r>
      <w:proofErr w:type="gramEnd"/>
      <w:r w:rsidRPr="00217AA0">
        <w:rPr>
          <w:rFonts w:ascii="Century Gothic" w:hAnsi="Century Gothic"/>
          <w:color w:val="2E205B"/>
          <w:highlight w:val="green"/>
          <w:lang w:eastAsia="en-AU"/>
        </w:rPr>
        <w:t xml:space="preserve"> need to be a </w:t>
      </w:r>
      <w:proofErr w:type="spellStart"/>
      <w:r w:rsidRPr="00217AA0">
        <w:rPr>
          <w:rFonts w:ascii="Century Gothic" w:hAnsi="Century Gothic"/>
          <w:color w:val="2E205B"/>
          <w:highlight w:val="green"/>
          <w:lang w:eastAsia="en-AU"/>
        </w:rPr>
        <w:t>dropbox</w:t>
      </w:r>
      <w:proofErr w:type="spellEnd"/>
      <w:r w:rsidRPr="00217AA0">
        <w:rPr>
          <w:rFonts w:ascii="Century Gothic" w:hAnsi="Century Gothic"/>
          <w:color w:val="2E205B"/>
          <w:highlight w:val="green"/>
          <w:lang w:eastAsia="en-AU"/>
        </w:rPr>
        <w:t xml:space="preserve"> account holder to access this document.  Just click on ‘download</w:t>
      </w:r>
      <w:proofErr w:type="gramStart"/>
      <w:r w:rsidRPr="00217AA0">
        <w:rPr>
          <w:rFonts w:ascii="Century Gothic" w:hAnsi="Century Gothic"/>
          <w:color w:val="2E205B"/>
          <w:highlight w:val="green"/>
          <w:lang w:eastAsia="en-AU"/>
        </w:rPr>
        <w:t>’.</w:t>
      </w:r>
      <w:proofErr w:type="gramEnd"/>
      <w:r w:rsidRPr="00217AA0">
        <w:rPr>
          <w:rFonts w:ascii="Century Gothic" w:hAnsi="Century Gothic"/>
          <w:color w:val="2E205B"/>
          <w:highlight w:val="green"/>
          <w:lang w:eastAsia="en-AU"/>
        </w:rPr>
        <w:t>  Remember to fill in the program details before printing. </w:t>
      </w:r>
      <w:r w:rsidRPr="00217AA0">
        <w:rPr>
          <w:rFonts w:ascii="Century Gothic" w:hAnsi="Century Gothic"/>
          <w:b/>
          <w:bCs/>
          <w:i/>
          <w:iCs/>
          <w:color w:val="2E205B"/>
          <w:highlight w:val="green"/>
          <w:lang w:eastAsia="en-AU"/>
        </w:rPr>
        <w:t>If you would like to alter this template or use the Sing&amp;Grow logo in any other way please send a draft to your Sing&amp;Grow State Manager for approval before distribution.</w:t>
      </w:r>
    </w:p>
    <w:p w14:paraId="5EDF7A2A" w14:textId="77777777" w:rsidR="00150D8B" w:rsidRPr="00217AA0" w:rsidRDefault="00150D8B" w:rsidP="00150D8B">
      <w:pPr>
        <w:rPr>
          <w:rFonts w:ascii="Century Gothic" w:hAnsi="Century Gothic"/>
          <w:color w:val="2E205B"/>
          <w:highlight w:val="green"/>
        </w:rPr>
      </w:pPr>
      <w:r w:rsidRPr="00217AA0">
        <w:rPr>
          <w:rFonts w:ascii="Century Gothic" w:hAnsi="Century Gothic"/>
          <w:color w:val="0070C0"/>
          <w:highlight w:val="green"/>
          <w:lang w:val="en-US" w:eastAsia="en-AU"/>
        </w:rPr>
        <w:t> </w:t>
      </w:r>
      <w:hyperlink r:id="rId13" w:history="1">
        <w:r w:rsidRPr="00217AA0">
          <w:rPr>
            <w:rStyle w:val="Hyperlink"/>
            <w:rFonts w:ascii="Century Gothic" w:hAnsi="Century Gothic"/>
            <w:highlight w:val="green"/>
          </w:rPr>
          <w:t>Click here for the S&amp;G Family Invitation Template</w:t>
        </w:r>
      </w:hyperlink>
    </w:p>
    <w:p w14:paraId="3E5E76A6" w14:textId="2FBC0DC5" w:rsidR="00150D8B" w:rsidRPr="00217AA0" w:rsidRDefault="00150D8B" w:rsidP="00150D8B">
      <w:pPr>
        <w:spacing w:before="100" w:beforeAutospacing="1" w:after="100" w:afterAutospacing="1"/>
        <w:rPr>
          <w:rFonts w:ascii="Century Gothic" w:hAnsi="Century Gothic"/>
          <w:color w:val="2E205B"/>
          <w:highlight w:val="green"/>
          <w:lang w:eastAsia="en-AU"/>
        </w:rPr>
      </w:pPr>
      <w:r w:rsidRPr="00217AA0">
        <w:rPr>
          <w:rFonts w:ascii="Century Gothic" w:hAnsi="Century Gothic"/>
          <w:b/>
          <w:bCs/>
          <w:color w:val="2E205B"/>
          <w:highlight w:val="green"/>
          <w:lang w:eastAsia="en-AU"/>
        </w:rPr>
        <w:t>Sing&amp;Grow Family Portal</w:t>
      </w:r>
      <w:r w:rsidRPr="00217AA0">
        <w:rPr>
          <w:rFonts w:ascii="Century Gothic" w:hAnsi="Century Gothic"/>
          <w:color w:val="2E205B"/>
          <w:highlight w:val="green"/>
          <w:lang w:eastAsia="en-AU"/>
        </w:rPr>
        <w:br/>
        <w:t xml:space="preserve">All families will have free access to the </w:t>
      </w:r>
      <w:hyperlink r:id="rId14" w:history="1">
        <w:r w:rsidRPr="00217AA0">
          <w:rPr>
            <w:rStyle w:val="Hyperlink"/>
            <w:rFonts w:ascii="Century Gothic" w:hAnsi="Century Gothic"/>
            <w:color w:val="2E205B"/>
            <w:highlight w:val="green"/>
            <w:u w:val="none"/>
            <w:lang w:eastAsia="en-AU"/>
          </w:rPr>
          <w:t>Sing&amp;Grow</w:t>
        </w:r>
        <w:r w:rsidRPr="00217AA0">
          <w:rPr>
            <w:rStyle w:val="Hyperlink"/>
            <w:rFonts w:ascii="Century Gothic" w:hAnsi="Century Gothic"/>
            <w:color w:val="2E205B"/>
            <w:highlight w:val="green"/>
            <w:lang w:eastAsia="en-AU"/>
          </w:rPr>
          <w:t xml:space="preserve"> Family Portal</w:t>
        </w:r>
      </w:hyperlink>
      <w:r w:rsidRPr="00217AA0">
        <w:rPr>
          <w:rFonts w:ascii="Century Gothic" w:hAnsi="Century Gothic"/>
          <w:color w:val="2E205B"/>
          <w:highlight w:val="green"/>
          <w:lang w:eastAsia="en-AU"/>
        </w:rPr>
        <w:t xml:space="preserve"> for the duration of the Term.  Please encourage families to use these amazing resources, online sessions and extra ideas.  The password for </w:t>
      </w:r>
      <w:r w:rsidR="00F746DE" w:rsidRPr="00217AA0">
        <w:rPr>
          <w:rFonts w:ascii="Century Gothic" w:hAnsi="Century Gothic"/>
          <w:color w:val="2E205B"/>
          <w:highlight w:val="green"/>
          <w:lang w:eastAsia="en-AU"/>
        </w:rPr>
        <w:t>2023 is Song2023.</w:t>
      </w:r>
    </w:p>
    <w:p w14:paraId="48FA8C88" w14:textId="77777777" w:rsidR="00150D8B" w:rsidRPr="00217AA0" w:rsidRDefault="00150D8B" w:rsidP="00150D8B">
      <w:pPr>
        <w:spacing w:before="100" w:beforeAutospacing="1" w:after="100" w:afterAutospacing="1"/>
        <w:rPr>
          <w:rFonts w:ascii="Century Gothic" w:hAnsi="Century Gothic"/>
          <w:color w:val="2E205B"/>
          <w:highlight w:val="green"/>
          <w:lang w:eastAsia="en-AU"/>
        </w:rPr>
      </w:pPr>
      <w:r w:rsidRPr="00217AA0">
        <w:rPr>
          <w:rFonts w:ascii="Century Gothic" w:hAnsi="Century Gothic"/>
          <w:color w:val="2E205B"/>
          <w:highlight w:val="green"/>
          <w:lang w:eastAsia="en-AU"/>
        </w:rPr>
        <w:t xml:space="preserve">We look forward to making music with your </w:t>
      </w:r>
      <w:proofErr w:type="gramStart"/>
      <w:r w:rsidRPr="00217AA0">
        <w:rPr>
          <w:rFonts w:ascii="Century Gothic" w:hAnsi="Century Gothic"/>
          <w:color w:val="2E205B"/>
          <w:highlight w:val="green"/>
          <w:lang w:eastAsia="en-AU"/>
        </w:rPr>
        <w:t>families</w:t>
      </w:r>
      <w:proofErr w:type="gramEnd"/>
      <w:r w:rsidRPr="00217AA0">
        <w:rPr>
          <w:rFonts w:ascii="Century Gothic" w:hAnsi="Century Gothic"/>
          <w:color w:val="2E205B"/>
          <w:highlight w:val="green"/>
          <w:lang w:eastAsia="en-AU"/>
        </w:rPr>
        <w:t xml:space="preserve"> next term.</w:t>
      </w:r>
    </w:p>
    <w:p w14:paraId="6A4B61EB" w14:textId="3AD63F3F" w:rsidR="00150D8B" w:rsidRPr="006A0445" w:rsidRDefault="00150D8B" w:rsidP="006A0445">
      <w:pPr>
        <w:spacing w:before="100" w:beforeAutospacing="1" w:after="100" w:afterAutospacing="1"/>
        <w:rPr>
          <w:rFonts w:ascii="Century Gothic" w:hAnsi="Century Gothic"/>
          <w:color w:val="2E205B"/>
          <w:highlight w:val="green"/>
          <w:lang w:eastAsia="en-AU"/>
        </w:rPr>
      </w:pPr>
      <w:r w:rsidRPr="00217AA0">
        <w:rPr>
          <w:rFonts w:ascii="Century Gothic" w:hAnsi="Century Gothic"/>
          <w:color w:val="2E205B"/>
          <w:highlight w:val="green"/>
          <w:lang w:eastAsia="en-AU"/>
        </w:rPr>
        <w:t>Kind regards,</w:t>
      </w:r>
      <w:r w:rsidR="006A0445">
        <w:rPr>
          <w:rFonts w:ascii="Century Gothic" w:hAnsi="Century Gothic"/>
          <w:color w:val="2E205B"/>
          <w:highlight w:val="green"/>
          <w:lang w:eastAsia="en-AU"/>
        </w:rPr>
        <w:t xml:space="preserve"> </w:t>
      </w:r>
      <w:r w:rsidRPr="00217AA0">
        <w:rPr>
          <w:rFonts w:ascii="Century Gothic" w:hAnsi="Century Gothic"/>
          <w:color w:val="2E205B"/>
          <w:highlight w:val="green"/>
        </w:rPr>
        <w:t>The Sing&amp;Grow Team</w:t>
      </w:r>
    </w:p>
    <w:sectPr w:rsidR="00150D8B" w:rsidRPr="006A0445" w:rsidSect="00F746DE">
      <w:pgSz w:w="11906" w:h="16838"/>
      <w:pgMar w:top="1440"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uise Docherty" w:date="2023-03-08T07:53:00Z" w:initials="LD">
    <w:p w14:paraId="015ED8B4" w14:textId="77777777" w:rsidR="001554AB" w:rsidRDefault="001554AB" w:rsidP="003C35B0">
      <w:pPr>
        <w:pStyle w:val="CommentText"/>
      </w:pPr>
      <w:r>
        <w:rPr>
          <w:rStyle w:val="CommentReference"/>
        </w:rPr>
        <w:annotationRef/>
      </w:r>
      <w:r>
        <w:t>We're doing 85kms for SRF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5ED8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BD72" w16cex:dateUtc="2023-03-07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5ED8B4" w16cid:durableId="27B2BD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135"/>
    <w:multiLevelType w:val="hybridMultilevel"/>
    <w:tmpl w:val="B1C66E92"/>
    <w:lvl w:ilvl="0" w:tplc="04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4F13915"/>
    <w:multiLevelType w:val="hybridMultilevel"/>
    <w:tmpl w:val="38D817E4"/>
    <w:lvl w:ilvl="0" w:tplc="04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E0E1957"/>
    <w:multiLevelType w:val="multilevel"/>
    <w:tmpl w:val="B656AE7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321B6330"/>
    <w:multiLevelType w:val="multilevel"/>
    <w:tmpl w:val="C8784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992F54"/>
    <w:multiLevelType w:val="hybridMultilevel"/>
    <w:tmpl w:val="DD327286"/>
    <w:lvl w:ilvl="0" w:tplc="04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7B1C36DD"/>
    <w:multiLevelType w:val="hybridMultilevel"/>
    <w:tmpl w:val="D66A4F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32921655">
    <w:abstractNumId w:val="3"/>
  </w:num>
  <w:num w:numId="2" w16cid:durableId="109713499">
    <w:abstractNumId w:val="2"/>
  </w:num>
  <w:num w:numId="3" w16cid:durableId="955869770">
    <w:abstractNumId w:val="0"/>
  </w:num>
  <w:num w:numId="4" w16cid:durableId="912668275">
    <w:abstractNumId w:val="1"/>
  </w:num>
  <w:num w:numId="5" w16cid:durableId="836650610">
    <w:abstractNumId w:val="4"/>
  </w:num>
  <w:num w:numId="6" w16cid:durableId="159031108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 Docherty">
    <w15:presenceInfo w15:providerId="AD" w15:userId="S::ldocherty@playmatters.org.au::c52ef2d6-7c70-4a61-a4ff-698c42edb3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8B"/>
    <w:rsid w:val="000A2DAA"/>
    <w:rsid w:val="00150D8B"/>
    <w:rsid w:val="001554AB"/>
    <w:rsid w:val="001D19AC"/>
    <w:rsid w:val="001D6083"/>
    <w:rsid w:val="00217AA0"/>
    <w:rsid w:val="00341F5D"/>
    <w:rsid w:val="003B03A8"/>
    <w:rsid w:val="00411B25"/>
    <w:rsid w:val="00433664"/>
    <w:rsid w:val="005602AF"/>
    <w:rsid w:val="005B0BFC"/>
    <w:rsid w:val="00643140"/>
    <w:rsid w:val="00647AC9"/>
    <w:rsid w:val="006820E1"/>
    <w:rsid w:val="00683F06"/>
    <w:rsid w:val="006A0445"/>
    <w:rsid w:val="00785AC5"/>
    <w:rsid w:val="00791CF5"/>
    <w:rsid w:val="007A1C90"/>
    <w:rsid w:val="007E4198"/>
    <w:rsid w:val="007F282E"/>
    <w:rsid w:val="00814A03"/>
    <w:rsid w:val="00875DF0"/>
    <w:rsid w:val="008F7F57"/>
    <w:rsid w:val="00914D1C"/>
    <w:rsid w:val="009F2140"/>
    <w:rsid w:val="00A46809"/>
    <w:rsid w:val="00A86F18"/>
    <w:rsid w:val="00A947AC"/>
    <w:rsid w:val="00AB6D2E"/>
    <w:rsid w:val="00AC5045"/>
    <w:rsid w:val="00AD5A3A"/>
    <w:rsid w:val="00B864D2"/>
    <w:rsid w:val="00BA6D13"/>
    <w:rsid w:val="00BB7DB9"/>
    <w:rsid w:val="00BC449F"/>
    <w:rsid w:val="00C32EF6"/>
    <w:rsid w:val="00C954C3"/>
    <w:rsid w:val="00D85044"/>
    <w:rsid w:val="00F746DE"/>
    <w:rsid w:val="00FA12A7"/>
    <w:rsid w:val="00FA448A"/>
    <w:rsid w:val="00FB1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16D4"/>
  <w15:chartTrackingRefBased/>
  <w15:docId w15:val="{67879190-4EAC-4A49-B6A1-9D18E2EE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D8B"/>
    <w:rPr>
      <w:color w:val="0563C1"/>
      <w:u w:val="single"/>
    </w:rPr>
  </w:style>
  <w:style w:type="paragraph" w:styleId="ListParagraph">
    <w:name w:val="List Paragraph"/>
    <w:basedOn w:val="Normal"/>
    <w:uiPriority w:val="34"/>
    <w:qFormat/>
    <w:rsid w:val="00150D8B"/>
    <w:pPr>
      <w:ind w:left="720"/>
    </w:pPr>
  </w:style>
  <w:style w:type="paragraph" w:styleId="Revision">
    <w:name w:val="Revision"/>
    <w:hidden/>
    <w:uiPriority w:val="99"/>
    <w:semiHidden/>
    <w:rsid w:val="00647AC9"/>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1554AB"/>
    <w:rPr>
      <w:sz w:val="16"/>
      <w:szCs w:val="16"/>
    </w:rPr>
  </w:style>
  <w:style w:type="paragraph" w:styleId="CommentText">
    <w:name w:val="annotation text"/>
    <w:basedOn w:val="Normal"/>
    <w:link w:val="CommentTextChar"/>
    <w:uiPriority w:val="99"/>
    <w:unhideWhenUsed/>
    <w:rsid w:val="001554AB"/>
    <w:rPr>
      <w:sz w:val="20"/>
      <w:szCs w:val="20"/>
    </w:rPr>
  </w:style>
  <w:style w:type="character" w:customStyle="1" w:styleId="CommentTextChar">
    <w:name w:val="Comment Text Char"/>
    <w:basedOn w:val="DefaultParagraphFont"/>
    <w:link w:val="CommentText"/>
    <w:uiPriority w:val="99"/>
    <w:rsid w:val="001554A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54AB"/>
    <w:rPr>
      <w:b/>
      <w:bCs/>
    </w:rPr>
  </w:style>
  <w:style w:type="character" w:customStyle="1" w:styleId="CommentSubjectChar">
    <w:name w:val="Comment Subject Char"/>
    <w:basedOn w:val="CommentTextChar"/>
    <w:link w:val="CommentSubject"/>
    <w:uiPriority w:val="99"/>
    <w:semiHidden/>
    <w:rsid w:val="001554A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22289">
      <w:bodyDiv w:val="1"/>
      <w:marLeft w:val="0"/>
      <w:marRight w:val="0"/>
      <w:marTop w:val="0"/>
      <w:marBottom w:val="0"/>
      <w:divBdr>
        <w:top w:val="none" w:sz="0" w:space="0" w:color="auto"/>
        <w:left w:val="none" w:sz="0" w:space="0" w:color="auto"/>
        <w:bottom w:val="none" w:sz="0" w:space="0" w:color="auto"/>
        <w:right w:val="none" w:sz="0" w:space="0" w:color="auto"/>
      </w:divBdr>
    </w:div>
    <w:div w:id="15641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dropbox.com/s/tyzcq3ug6o1b5n1/2022%20S%26G%20Invitation%20Template.docx?dl=0"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forms.office.com/Pages/ResponsePage.aspx?id=cI90fZYiVUGbJTzmgZokMllGwuG4s9FIt790svqF1JtUMUJBTDcyNEhKN1NGNTY5TjBSSTlMUzI1Mi4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rms.office.com/Pages/ResponsePage.aspx?id=cI90fZYiVUGbJTzmgZokMt5l2nIwsMtMqw_yyjNhfahUNjdFQ1FSTFlHM01RVFAwMDhFSUtEMjA2QS4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www.singandgrow.org/family-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26F5-7F35-4318-95F7-FC2AF04B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Eyres</dc:creator>
  <cp:keywords/>
  <dc:description/>
  <cp:lastModifiedBy>Louise Docherty</cp:lastModifiedBy>
  <cp:revision>3</cp:revision>
  <dcterms:created xsi:type="dcterms:W3CDTF">2023-03-07T20:53:00Z</dcterms:created>
  <dcterms:modified xsi:type="dcterms:W3CDTF">2023-03-07T20:53:00Z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1e7b52ab-8687-434c-af87-b8dd3860549c</vt:lpwstr>
  </property>
</Properties>
</file>